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0C4371" w14:textId="77777777" w:rsidR="00AA6422" w:rsidRPr="00801A49" w:rsidRDefault="00A63E40" w:rsidP="00DE0D1B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14:paraId="1B841D58" w14:textId="77777777" w:rsidR="000E73FA" w:rsidRDefault="000E73FA" w:rsidP="0038710C">
      <w:pPr>
        <w:ind w:firstLine="709"/>
        <w:jc w:val="center"/>
        <w:rPr>
          <w:sz w:val="26"/>
          <w:szCs w:val="26"/>
          <w:highlight w:val="yellow"/>
        </w:rPr>
      </w:pPr>
    </w:p>
    <w:p w14:paraId="366683E6" w14:textId="77777777" w:rsidR="0038710C" w:rsidRPr="00CE2858" w:rsidRDefault="0038710C" w:rsidP="0038710C">
      <w:pPr>
        <w:ind w:firstLine="709"/>
        <w:jc w:val="center"/>
        <w:rPr>
          <w:sz w:val="26"/>
          <w:szCs w:val="26"/>
        </w:rPr>
      </w:pPr>
      <w:r w:rsidRPr="00CE2858">
        <w:rPr>
          <w:sz w:val="26"/>
          <w:szCs w:val="26"/>
        </w:rPr>
        <w:t>ПАСПОРТ</w:t>
      </w:r>
    </w:p>
    <w:p w14:paraId="15DEDA9C" w14:textId="77777777" w:rsidR="0038710C" w:rsidRPr="00CE2858" w:rsidRDefault="0038710C" w:rsidP="0038710C">
      <w:pPr>
        <w:ind w:firstLine="709"/>
        <w:jc w:val="center"/>
        <w:rPr>
          <w:sz w:val="26"/>
          <w:szCs w:val="26"/>
        </w:rPr>
      </w:pPr>
      <w:r w:rsidRPr="00CE2858">
        <w:rPr>
          <w:sz w:val="26"/>
          <w:szCs w:val="26"/>
        </w:rPr>
        <w:t>МУНИЦИПАЛЬНОЙ ПРОГРАММЫ</w:t>
      </w:r>
    </w:p>
    <w:p w14:paraId="21755429" w14:textId="77777777" w:rsidR="0038710C" w:rsidRPr="00CE2858" w:rsidRDefault="0038710C" w:rsidP="0038710C">
      <w:pPr>
        <w:ind w:firstLine="709"/>
        <w:jc w:val="center"/>
        <w:rPr>
          <w:bCs/>
          <w:sz w:val="26"/>
          <w:szCs w:val="26"/>
        </w:rPr>
      </w:pPr>
      <w:r w:rsidRPr="00CE2858">
        <w:rPr>
          <w:bCs/>
          <w:sz w:val="26"/>
          <w:szCs w:val="26"/>
        </w:rPr>
        <w:t>«Формирование современной городской среды</w:t>
      </w:r>
    </w:p>
    <w:p w14:paraId="2D2A794B" w14:textId="77777777" w:rsidR="0038710C" w:rsidRPr="00CE2858" w:rsidRDefault="0038710C" w:rsidP="0038710C">
      <w:pPr>
        <w:ind w:firstLine="709"/>
        <w:jc w:val="center"/>
        <w:rPr>
          <w:bCs/>
          <w:sz w:val="26"/>
          <w:szCs w:val="26"/>
        </w:rPr>
      </w:pPr>
      <w:r w:rsidRPr="00CE2858">
        <w:rPr>
          <w:bCs/>
          <w:sz w:val="26"/>
          <w:szCs w:val="26"/>
        </w:rPr>
        <w:t>в муниципальном образовании</w:t>
      </w:r>
      <w:r w:rsidR="00A63E40">
        <w:rPr>
          <w:bCs/>
          <w:sz w:val="26"/>
          <w:szCs w:val="26"/>
        </w:rPr>
        <w:t xml:space="preserve"> </w:t>
      </w:r>
      <w:r w:rsidRPr="00CE2858">
        <w:rPr>
          <w:bCs/>
          <w:sz w:val="26"/>
          <w:szCs w:val="26"/>
        </w:rPr>
        <w:t>«Городской округ Ногликский»</w:t>
      </w:r>
    </w:p>
    <w:p w14:paraId="517C0843" w14:textId="77777777" w:rsidR="0038710C" w:rsidRDefault="0038710C" w:rsidP="0038710C">
      <w:pPr>
        <w:ind w:firstLine="709"/>
        <w:jc w:val="both"/>
        <w:rPr>
          <w:sz w:val="26"/>
          <w:szCs w:val="26"/>
        </w:rPr>
      </w:pPr>
    </w:p>
    <w:p w14:paraId="1E55E043" w14:textId="77777777" w:rsidR="004063BF" w:rsidRPr="00CE2858" w:rsidRDefault="004063BF" w:rsidP="0038710C">
      <w:pPr>
        <w:ind w:firstLine="709"/>
        <w:jc w:val="both"/>
        <w:rPr>
          <w:sz w:val="26"/>
          <w:szCs w:val="26"/>
        </w:rPr>
      </w:pPr>
    </w:p>
    <w:tbl>
      <w:tblPr>
        <w:tblW w:w="94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9"/>
        <w:gridCol w:w="5953"/>
      </w:tblGrid>
      <w:tr w:rsidR="0038710C" w:rsidRPr="00CE2858" w14:paraId="46A7F925" w14:textId="77777777" w:rsidTr="0059495D">
        <w:tc>
          <w:tcPr>
            <w:tcW w:w="3479" w:type="dxa"/>
          </w:tcPr>
          <w:p w14:paraId="5F892FB9" w14:textId="77777777" w:rsidR="0038710C" w:rsidRPr="00CE2858" w:rsidRDefault="0038710C" w:rsidP="00153B16">
            <w:pPr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5953" w:type="dxa"/>
          </w:tcPr>
          <w:p w14:paraId="2CF8ADB1" w14:textId="77777777" w:rsidR="0038710C" w:rsidRPr="00CE2858" w:rsidRDefault="0038710C" w:rsidP="00153B16">
            <w:pPr>
              <w:jc w:val="both"/>
              <w:rPr>
                <w:sz w:val="26"/>
                <w:szCs w:val="26"/>
              </w:rPr>
            </w:pPr>
            <w:r w:rsidRPr="00CE2858">
              <w:rPr>
                <w:iCs/>
                <w:sz w:val="26"/>
                <w:szCs w:val="26"/>
              </w:rPr>
              <w:t xml:space="preserve">1. </w:t>
            </w:r>
            <w:r w:rsidRPr="00CE2858">
              <w:rPr>
                <w:sz w:val="26"/>
                <w:szCs w:val="26"/>
              </w:rPr>
              <w:t>Федеральный закон от 06.10.03 № 131-ФЗ «Об общих принципах организации местного самоуправления в Российской Федерации»;</w:t>
            </w:r>
          </w:p>
          <w:p w14:paraId="5B2C1ED7" w14:textId="77777777" w:rsidR="0038710C" w:rsidRPr="00CE2858" w:rsidRDefault="0038710C" w:rsidP="00153B16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6"/>
                <w:szCs w:val="26"/>
              </w:rPr>
            </w:pPr>
            <w:r w:rsidRPr="00CE2858">
              <w:rPr>
                <w:iCs/>
                <w:sz w:val="26"/>
                <w:szCs w:val="26"/>
              </w:rPr>
              <w:t xml:space="preserve">2. </w:t>
            </w:r>
            <w:r w:rsidRPr="00CE2858">
              <w:rPr>
                <w:color w:val="2D2D2D"/>
                <w:spacing w:val="2"/>
                <w:sz w:val="26"/>
                <w:szCs w:val="26"/>
              </w:rPr>
              <w:t xml:space="preserve">Постановление Правительства Сахалинской области от 31.10.2017 № 501 «Об утверждении </w:t>
            </w:r>
            <w:r w:rsidRPr="00CE2858">
              <w:rPr>
                <w:spacing w:val="2"/>
                <w:sz w:val="26"/>
                <w:szCs w:val="26"/>
              </w:rPr>
              <w:t>государственной программы Сахалинской области «Формирование современной городской среды на 2018 - 2022 годы»</w:t>
            </w:r>
            <w:r w:rsidR="00153B16" w:rsidRPr="00CE2858">
              <w:rPr>
                <w:spacing w:val="2"/>
                <w:sz w:val="26"/>
                <w:szCs w:val="26"/>
              </w:rPr>
              <w:t>.</w:t>
            </w:r>
          </w:p>
        </w:tc>
      </w:tr>
      <w:tr w:rsidR="0038710C" w:rsidRPr="00CE2858" w14:paraId="5A652692" w14:textId="77777777" w:rsidTr="0059495D">
        <w:tc>
          <w:tcPr>
            <w:tcW w:w="3479" w:type="dxa"/>
          </w:tcPr>
          <w:p w14:paraId="350DCE85" w14:textId="77777777" w:rsidR="0038710C" w:rsidRPr="00CE2858" w:rsidRDefault="0038710C" w:rsidP="00153B16">
            <w:pPr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>Разработчик муниципальной программы</w:t>
            </w:r>
          </w:p>
        </w:tc>
        <w:tc>
          <w:tcPr>
            <w:tcW w:w="5953" w:type="dxa"/>
            <w:shd w:val="clear" w:color="auto" w:fill="auto"/>
          </w:tcPr>
          <w:p w14:paraId="6DB88221" w14:textId="77777777" w:rsidR="0038710C" w:rsidRPr="00CE2858" w:rsidRDefault="0038710C" w:rsidP="00153B1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>Отдел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</w:t>
            </w:r>
            <w:r w:rsidR="00153B16" w:rsidRPr="00CE2858">
              <w:rPr>
                <w:sz w:val="26"/>
                <w:szCs w:val="26"/>
              </w:rPr>
              <w:t>.</w:t>
            </w:r>
          </w:p>
        </w:tc>
      </w:tr>
      <w:tr w:rsidR="0038710C" w:rsidRPr="00CE2858" w14:paraId="65B4E17F" w14:textId="77777777" w:rsidTr="0059495D">
        <w:tc>
          <w:tcPr>
            <w:tcW w:w="3479" w:type="dxa"/>
          </w:tcPr>
          <w:p w14:paraId="75858F2B" w14:textId="77777777" w:rsidR="0038710C" w:rsidRPr="00CE2858" w:rsidRDefault="0038710C" w:rsidP="00153B16">
            <w:pPr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5953" w:type="dxa"/>
          </w:tcPr>
          <w:p w14:paraId="1FD2668D" w14:textId="77777777" w:rsidR="0038710C" w:rsidRPr="00CE2858" w:rsidRDefault="0038710C" w:rsidP="00153B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>Администрация муниципального образования «Городской округ Ногликский»</w:t>
            </w:r>
            <w:r w:rsidR="00153B16" w:rsidRPr="00CE2858">
              <w:rPr>
                <w:sz w:val="26"/>
                <w:szCs w:val="26"/>
              </w:rPr>
              <w:t>.</w:t>
            </w:r>
          </w:p>
        </w:tc>
      </w:tr>
      <w:tr w:rsidR="0038710C" w:rsidRPr="00CE2858" w14:paraId="2C957DDA" w14:textId="77777777" w:rsidTr="0059495D">
        <w:tc>
          <w:tcPr>
            <w:tcW w:w="3479" w:type="dxa"/>
            <w:shd w:val="clear" w:color="auto" w:fill="auto"/>
          </w:tcPr>
          <w:p w14:paraId="673BC0C4" w14:textId="77777777" w:rsidR="0038710C" w:rsidRPr="00CE2858" w:rsidRDefault="0038710C" w:rsidP="00153B1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5953" w:type="dxa"/>
            <w:shd w:val="clear" w:color="auto" w:fill="auto"/>
          </w:tcPr>
          <w:p w14:paraId="7A5F142A" w14:textId="77777777" w:rsidR="0038710C" w:rsidRPr="00CE2858" w:rsidRDefault="0038710C" w:rsidP="00153B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>Отдел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</w:t>
            </w:r>
            <w:r w:rsidR="00153B16" w:rsidRPr="00CE2858">
              <w:rPr>
                <w:sz w:val="26"/>
                <w:szCs w:val="26"/>
              </w:rPr>
              <w:t>.</w:t>
            </w:r>
          </w:p>
        </w:tc>
      </w:tr>
      <w:tr w:rsidR="0038710C" w:rsidRPr="00CE2858" w14:paraId="4C619967" w14:textId="77777777" w:rsidTr="0059495D">
        <w:tc>
          <w:tcPr>
            <w:tcW w:w="3479" w:type="dxa"/>
            <w:shd w:val="clear" w:color="auto" w:fill="auto"/>
          </w:tcPr>
          <w:p w14:paraId="7E09F1ED" w14:textId="77777777" w:rsidR="0038710C" w:rsidRPr="00CE2858" w:rsidRDefault="0038710C" w:rsidP="00153B1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5953" w:type="dxa"/>
            <w:shd w:val="clear" w:color="auto" w:fill="auto"/>
          </w:tcPr>
          <w:p w14:paraId="5E931A37" w14:textId="77777777" w:rsidR="0038710C" w:rsidRPr="00CE2858" w:rsidRDefault="0038710C" w:rsidP="00153B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>Отдел строительства и архитектуры департамента экономического развития, строительства, жилищно-коммунального и дорожного хозяйства администрации муниципального образован</w:t>
            </w:r>
            <w:r w:rsidR="00153B16" w:rsidRPr="00CE2858">
              <w:rPr>
                <w:sz w:val="26"/>
                <w:szCs w:val="26"/>
              </w:rPr>
              <w:t>ия «Городской округ Ногликский».</w:t>
            </w:r>
          </w:p>
        </w:tc>
      </w:tr>
      <w:tr w:rsidR="0038710C" w:rsidRPr="00CE2858" w14:paraId="25D826E1" w14:textId="77777777" w:rsidTr="0059495D">
        <w:tblPrEx>
          <w:tblCellMar>
            <w:left w:w="70" w:type="dxa"/>
            <w:right w:w="70" w:type="dxa"/>
          </w:tblCellMar>
        </w:tblPrEx>
        <w:trPr>
          <w:trHeight w:val="270"/>
        </w:trPr>
        <w:tc>
          <w:tcPr>
            <w:tcW w:w="3479" w:type="dxa"/>
          </w:tcPr>
          <w:p w14:paraId="5746F40F" w14:textId="77777777" w:rsidR="0038710C" w:rsidRPr="00CE2858" w:rsidRDefault="0038710C" w:rsidP="00153B1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>Перечень подпрограмм муниципальной программы, мероприятия</w:t>
            </w:r>
          </w:p>
        </w:tc>
        <w:tc>
          <w:tcPr>
            <w:tcW w:w="5953" w:type="dxa"/>
          </w:tcPr>
          <w:p w14:paraId="580DD603" w14:textId="77777777" w:rsidR="0038710C" w:rsidRPr="00CE2858" w:rsidRDefault="0038710C" w:rsidP="00153B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>Программа не содержит подпрограмм</w:t>
            </w:r>
            <w:r w:rsidR="00153B16" w:rsidRPr="00CE2858">
              <w:rPr>
                <w:sz w:val="26"/>
                <w:szCs w:val="26"/>
              </w:rPr>
              <w:t>.</w:t>
            </w:r>
          </w:p>
        </w:tc>
      </w:tr>
      <w:tr w:rsidR="0038710C" w:rsidRPr="00CE2858" w14:paraId="544A3E08" w14:textId="77777777" w:rsidTr="0059495D">
        <w:tblPrEx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3479" w:type="dxa"/>
          </w:tcPr>
          <w:p w14:paraId="70584DE4" w14:textId="77777777" w:rsidR="0038710C" w:rsidRPr="00CE2858" w:rsidRDefault="0038710C" w:rsidP="00153B1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5953" w:type="dxa"/>
          </w:tcPr>
          <w:p w14:paraId="06B120F6" w14:textId="77777777" w:rsidR="0038710C" w:rsidRPr="00CE2858" w:rsidRDefault="0038710C" w:rsidP="00153B16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>Повышение уровня благоустройства территорий муниципального образован</w:t>
            </w:r>
            <w:r w:rsidR="00153B16" w:rsidRPr="00CE2858">
              <w:rPr>
                <w:sz w:val="26"/>
                <w:szCs w:val="26"/>
              </w:rPr>
              <w:t>ия «Городской округ Ногликский».</w:t>
            </w:r>
          </w:p>
        </w:tc>
      </w:tr>
      <w:tr w:rsidR="0038710C" w:rsidRPr="00CE2858" w14:paraId="202127FD" w14:textId="77777777" w:rsidTr="0059495D">
        <w:tblPrEx>
          <w:tblCellMar>
            <w:left w:w="70" w:type="dxa"/>
            <w:right w:w="70" w:type="dxa"/>
          </w:tblCellMar>
        </w:tblPrEx>
        <w:trPr>
          <w:trHeight w:val="416"/>
        </w:trPr>
        <w:tc>
          <w:tcPr>
            <w:tcW w:w="3479" w:type="dxa"/>
          </w:tcPr>
          <w:p w14:paraId="3F3A8961" w14:textId="77777777" w:rsidR="0038710C" w:rsidRPr="00CE2858" w:rsidRDefault="0038710C" w:rsidP="00153B1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CE2858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5953" w:type="dxa"/>
          </w:tcPr>
          <w:p w14:paraId="43B52B39" w14:textId="77777777" w:rsidR="0038710C" w:rsidRPr="00CE2858" w:rsidRDefault="0038710C" w:rsidP="00153B16">
            <w:pPr>
              <w:pStyle w:val="a3"/>
              <w:tabs>
                <w:tab w:val="left" w:pos="851"/>
              </w:tabs>
              <w:ind w:left="0"/>
              <w:jc w:val="both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>1. Благоустройство дворовых территорий многоквартирных домов на территории муниципального образования «Городской округ Ногликский», в том числе создание условий для активной гражданской позиции населения посредством его участия в благоустройстве дворовых территорий.</w:t>
            </w:r>
          </w:p>
          <w:p w14:paraId="18481382" w14:textId="77777777" w:rsidR="0038710C" w:rsidRPr="00CE2858" w:rsidRDefault="0038710C" w:rsidP="00153B16">
            <w:pPr>
              <w:pStyle w:val="a3"/>
              <w:tabs>
                <w:tab w:val="left" w:pos="851"/>
              </w:tabs>
              <w:ind w:left="0"/>
              <w:jc w:val="both"/>
              <w:rPr>
                <w:color w:val="000000"/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lastRenderedPageBreak/>
              <w:t>2. Благоустройство общественных территорий на территории муниципального образования «Городской округ Ногликский».</w:t>
            </w:r>
          </w:p>
        </w:tc>
      </w:tr>
      <w:tr w:rsidR="0038710C" w:rsidRPr="00CE2858" w14:paraId="21DF1BFA" w14:textId="77777777" w:rsidTr="0059495D">
        <w:tblPrEx>
          <w:tblCellMar>
            <w:left w:w="70" w:type="dxa"/>
            <w:right w:w="70" w:type="dxa"/>
          </w:tblCellMar>
        </w:tblPrEx>
        <w:trPr>
          <w:trHeight w:val="840"/>
        </w:trPr>
        <w:tc>
          <w:tcPr>
            <w:tcW w:w="3479" w:type="dxa"/>
          </w:tcPr>
          <w:p w14:paraId="3307CC82" w14:textId="77777777" w:rsidR="0038710C" w:rsidRPr="00CE2858" w:rsidRDefault="0038710C" w:rsidP="00153B1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5953" w:type="dxa"/>
          </w:tcPr>
          <w:p w14:paraId="4D3D6886" w14:textId="77777777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>Общий объем финансирования муниципальной Программы в 2018</w:t>
            </w:r>
            <w:r w:rsidRPr="00871CBF">
              <w:rPr>
                <w:sz w:val="26"/>
                <w:szCs w:val="26"/>
              </w:rPr>
              <w:sym w:font="Symbol" w:char="F02D"/>
            </w:r>
            <w:r w:rsidRPr="00871CBF">
              <w:rPr>
                <w:sz w:val="26"/>
                <w:szCs w:val="26"/>
              </w:rPr>
              <w:t>2027 годах составит:</w:t>
            </w:r>
          </w:p>
          <w:p w14:paraId="47DFB997" w14:textId="424F68A6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 xml:space="preserve">За счет всех источников финансирования – </w:t>
            </w:r>
            <w:r w:rsidR="00A807AB">
              <w:rPr>
                <w:sz w:val="26"/>
                <w:szCs w:val="26"/>
              </w:rPr>
              <w:t>523 965,8</w:t>
            </w:r>
            <w:r w:rsidRPr="00871CBF">
              <w:rPr>
                <w:sz w:val="26"/>
                <w:szCs w:val="26"/>
              </w:rPr>
              <w:t xml:space="preserve"> тыс. руб., в том числе:</w:t>
            </w:r>
          </w:p>
          <w:p w14:paraId="6CDFB8AF" w14:textId="77777777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>2018 год - 7 529,4 тыс. руб.;</w:t>
            </w:r>
          </w:p>
          <w:p w14:paraId="5DBD01D1" w14:textId="77777777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>2019 год - 120 228,0 тыс. руб.;</w:t>
            </w:r>
          </w:p>
          <w:p w14:paraId="36FB8CA9" w14:textId="77777777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>2020 год - 21 103,5 тыс. руб.;</w:t>
            </w:r>
          </w:p>
          <w:p w14:paraId="6B501226" w14:textId="77777777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>2021 год - 52 578,4 тыс. руб.;</w:t>
            </w:r>
          </w:p>
          <w:p w14:paraId="79D52513" w14:textId="77777777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>2022 год - 64 888,7 тыс. руб.;</w:t>
            </w:r>
          </w:p>
          <w:p w14:paraId="00FC520D" w14:textId="05072920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 xml:space="preserve">2023 год </w:t>
            </w:r>
            <w:r w:rsidR="00A807AB">
              <w:rPr>
                <w:sz w:val="26"/>
                <w:szCs w:val="26"/>
              </w:rPr>
              <w:t>–</w:t>
            </w:r>
            <w:r w:rsidRPr="00871CBF">
              <w:rPr>
                <w:sz w:val="26"/>
                <w:szCs w:val="26"/>
              </w:rPr>
              <w:t xml:space="preserve"> </w:t>
            </w:r>
            <w:r w:rsidR="00A807AB">
              <w:rPr>
                <w:sz w:val="26"/>
                <w:szCs w:val="26"/>
              </w:rPr>
              <w:t>31 687,4</w:t>
            </w:r>
            <w:r w:rsidRPr="00871CBF">
              <w:rPr>
                <w:sz w:val="26"/>
                <w:szCs w:val="26"/>
              </w:rPr>
              <w:t xml:space="preserve"> тыс. руб.;</w:t>
            </w:r>
          </w:p>
          <w:p w14:paraId="6AE471D8" w14:textId="65E490AE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 xml:space="preserve">2024 год - </w:t>
            </w:r>
            <w:r w:rsidR="00FA6042" w:rsidRPr="00871CBF">
              <w:rPr>
                <w:sz w:val="26"/>
                <w:szCs w:val="26"/>
              </w:rPr>
              <w:t>43</w:t>
            </w:r>
            <w:r w:rsidR="00A807AB">
              <w:rPr>
                <w:sz w:val="26"/>
                <w:szCs w:val="26"/>
              </w:rPr>
              <w:t> </w:t>
            </w:r>
            <w:r w:rsidR="00FA6042" w:rsidRPr="00871CBF">
              <w:rPr>
                <w:sz w:val="26"/>
                <w:szCs w:val="26"/>
              </w:rPr>
              <w:t>9</w:t>
            </w:r>
            <w:r w:rsidR="00A807AB">
              <w:rPr>
                <w:sz w:val="26"/>
                <w:szCs w:val="26"/>
              </w:rPr>
              <w:t>79,2</w:t>
            </w:r>
            <w:r w:rsidRPr="00871CBF">
              <w:rPr>
                <w:sz w:val="26"/>
                <w:szCs w:val="26"/>
              </w:rPr>
              <w:t xml:space="preserve"> тыс. руб.;</w:t>
            </w:r>
          </w:p>
          <w:p w14:paraId="58F0635B" w14:textId="2E5361B6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 xml:space="preserve">2025 год </w:t>
            </w:r>
            <w:r w:rsidR="00A807AB">
              <w:rPr>
                <w:sz w:val="26"/>
                <w:szCs w:val="26"/>
              </w:rPr>
              <w:t>–</w:t>
            </w:r>
            <w:r w:rsidRPr="00871CBF">
              <w:rPr>
                <w:sz w:val="26"/>
                <w:szCs w:val="26"/>
              </w:rPr>
              <w:t xml:space="preserve"> </w:t>
            </w:r>
            <w:r w:rsidR="00A807AB">
              <w:rPr>
                <w:sz w:val="26"/>
                <w:szCs w:val="26"/>
              </w:rPr>
              <w:t>109 496,8</w:t>
            </w:r>
            <w:r w:rsidRPr="00871CBF">
              <w:rPr>
                <w:sz w:val="26"/>
                <w:szCs w:val="26"/>
              </w:rPr>
              <w:t xml:space="preserve"> тыс. руб.;</w:t>
            </w:r>
          </w:p>
          <w:p w14:paraId="1920710E" w14:textId="1740874B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 xml:space="preserve">2026 год </w:t>
            </w:r>
            <w:r w:rsidR="00A807AB">
              <w:rPr>
                <w:sz w:val="26"/>
                <w:szCs w:val="26"/>
              </w:rPr>
              <w:t>–</w:t>
            </w:r>
            <w:r w:rsidRPr="00871CBF">
              <w:rPr>
                <w:sz w:val="26"/>
                <w:szCs w:val="26"/>
              </w:rPr>
              <w:t xml:space="preserve"> </w:t>
            </w:r>
            <w:r w:rsidR="00A807AB">
              <w:rPr>
                <w:sz w:val="26"/>
                <w:szCs w:val="26"/>
              </w:rPr>
              <w:t>36 237,2</w:t>
            </w:r>
            <w:r w:rsidRPr="00871CBF">
              <w:rPr>
                <w:sz w:val="26"/>
                <w:szCs w:val="26"/>
              </w:rPr>
              <w:t xml:space="preserve"> тыс. руб.;</w:t>
            </w:r>
          </w:p>
          <w:p w14:paraId="0C9DD525" w14:textId="77CD543A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 xml:space="preserve">2027 год </w:t>
            </w:r>
            <w:r w:rsidR="00A807AB">
              <w:rPr>
                <w:sz w:val="26"/>
                <w:szCs w:val="26"/>
              </w:rPr>
              <w:t>–</w:t>
            </w:r>
            <w:r w:rsidRPr="00871CBF">
              <w:rPr>
                <w:sz w:val="26"/>
                <w:szCs w:val="26"/>
              </w:rPr>
              <w:t xml:space="preserve"> </w:t>
            </w:r>
            <w:r w:rsidR="00A807AB">
              <w:rPr>
                <w:sz w:val="26"/>
                <w:szCs w:val="26"/>
              </w:rPr>
              <w:t>36 237,2</w:t>
            </w:r>
            <w:r w:rsidRPr="00871CBF">
              <w:rPr>
                <w:sz w:val="26"/>
                <w:szCs w:val="26"/>
              </w:rPr>
              <w:t xml:space="preserve"> тыс. руб.</w:t>
            </w:r>
          </w:p>
          <w:p w14:paraId="1E06A29E" w14:textId="77777777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>Из него по источникам:</w:t>
            </w:r>
          </w:p>
          <w:p w14:paraId="7F994762" w14:textId="5CC831F5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>– за счет средств местного бюджета –</w:t>
            </w:r>
            <w:r w:rsidR="00FA6042" w:rsidRPr="00871CBF">
              <w:rPr>
                <w:sz w:val="26"/>
                <w:szCs w:val="26"/>
              </w:rPr>
              <w:t xml:space="preserve"> </w:t>
            </w:r>
            <w:r w:rsidR="00A807AB">
              <w:rPr>
                <w:sz w:val="26"/>
                <w:szCs w:val="26"/>
              </w:rPr>
              <w:t>169 933,0</w:t>
            </w:r>
            <w:r w:rsidRPr="00871CBF">
              <w:rPr>
                <w:sz w:val="26"/>
                <w:szCs w:val="26"/>
              </w:rPr>
              <w:t xml:space="preserve"> тыс. руб., в том числе:</w:t>
            </w:r>
          </w:p>
          <w:p w14:paraId="36547F73" w14:textId="77777777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>2018 год - 7 529,4 тыс. руб.;</w:t>
            </w:r>
          </w:p>
          <w:p w14:paraId="62AA3A90" w14:textId="77777777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>2019 год - 35 092,7 тыс. руб.;</w:t>
            </w:r>
          </w:p>
          <w:p w14:paraId="379593B5" w14:textId="77777777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>2020 год - 18 988,1 тыс. руб.;</w:t>
            </w:r>
          </w:p>
          <w:p w14:paraId="00506817" w14:textId="77777777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>2021 год - 44 855,0 тыс. руб.;</w:t>
            </w:r>
          </w:p>
          <w:p w14:paraId="27B5EBF6" w14:textId="77777777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>2022 год - 37 396,7 тыс. руб.;</w:t>
            </w:r>
          </w:p>
          <w:p w14:paraId="0929F94A" w14:textId="010C10DF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 xml:space="preserve">2023 год </w:t>
            </w:r>
            <w:r w:rsidR="00A807AB">
              <w:rPr>
                <w:sz w:val="26"/>
                <w:szCs w:val="26"/>
              </w:rPr>
              <w:t>–</w:t>
            </w:r>
            <w:r w:rsidRPr="00871CBF">
              <w:rPr>
                <w:sz w:val="26"/>
                <w:szCs w:val="26"/>
              </w:rPr>
              <w:t xml:space="preserve"> </w:t>
            </w:r>
            <w:r w:rsidR="00A807AB">
              <w:rPr>
                <w:sz w:val="26"/>
                <w:szCs w:val="26"/>
              </w:rPr>
              <w:t>6 070,1</w:t>
            </w:r>
            <w:r w:rsidRPr="00871CBF">
              <w:rPr>
                <w:sz w:val="26"/>
                <w:szCs w:val="26"/>
              </w:rPr>
              <w:t xml:space="preserve"> тыс. руб.;</w:t>
            </w:r>
          </w:p>
          <w:p w14:paraId="2A4D413C" w14:textId="55E3F003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 xml:space="preserve">2024 год - </w:t>
            </w:r>
            <w:r w:rsidR="00FA6042" w:rsidRPr="00871CBF">
              <w:rPr>
                <w:sz w:val="26"/>
                <w:szCs w:val="26"/>
              </w:rPr>
              <w:t>2</w:t>
            </w:r>
            <w:r w:rsidR="00A807AB">
              <w:rPr>
                <w:sz w:val="26"/>
                <w:szCs w:val="26"/>
              </w:rPr>
              <w:t> </w:t>
            </w:r>
            <w:r w:rsidR="00FA6042" w:rsidRPr="00871CBF">
              <w:rPr>
                <w:sz w:val="26"/>
                <w:szCs w:val="26"/>
              </w:rPr>
              <w:t>7</w:t>
            </w:r>
            <w:r w:rsidR="00A807AB">
              <w:rPr>
                <w:sz w:val="26"/>
                <w:szCs w:val="26"/>
              </w:rPr>
              <w:t>79,2</w:t>
            </w:r>
            <w:r w:rsidRPr="00871CBF">
              <w:rPr>
                <w:sz w:val="26"/>
                <w:szCs w:val="26"/>
              </w:rPr>
              <w:t xml:space="preserve"> тыс. руб.;</w:t>
            </w:r>
          </w:p>
          <w:p w14:paraId="70CC5ADC" w14:textId="5B91CA72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 xml:space="preserve">2025 год </w:t>
            </w:r>
            <w:r w:rsidR="00A807AB">
              <w:rPr>
                <w:sz w:val="26"/>
                <w:szCs w:val="26"/>
              </w:rPr>
              <w:t>–</w:t>
            </w:r>
            <w:r w:rsidRPr="00871CBF">
              <w:rPr>
                <w:sz w:val="26"/>
                <w:szCs w:val="26"/>
              </w:rPr>
              <w:t xml:space="preserve"> </w:t>
            </w:r>
            <w:r w:rsidR="00A807AB">
              <w:rPr>
                <w:sz w:val="26"/>
                <w:szCs w:val="26"/>
              </w:rPr>
              <w:t>14 496,8</w:t>
            </w:r>
            <w:r w:rsidRPr="00871CBF">
              <w:rPr>
                <w:sz w:val="26"/>
                <w:szCs w:val="26"/>
              </w:rPr>
              <w:t xml:space="preserve"> тыс. руб.;</w:t>
            </w:r>
          </w:p>
          <w:p w14:paraId="6AC68F5F" w14:textId="49FE772A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 xml:space="preserve">2026 год </w:t>
            </w:r>
            <w:r w:rsidR="00A807AB">
              <w:rPr>
                <w:sz w:val="26"/>
                <w:szCs w:val="26"/>
              </w:rPr>
              <w:t>–</w:t>
            </w:r>
            <w:r w:rsidRPr="00871CBF">
              <w:rPr>
                <w:sz w:val="26"/>
                <w:szCs w:val="26"/>
              </w:rPr>
              <w:t xml:space="preserve"> </w:t>
            </w:r>
            <w:r w:rsidR="00A807AB">
              <w:rPr>
                <w:sz w:val="26"/>
                <w:szCs w:val="26"/>
              </w:rPr>
              <w:t>1 362,5</w:t>
            </w:r>
            <w:r w:rsidRPr="00871CBF">
              <w:rPr>
                <w:sz w:val="26"/>
                <w:szCs w:val="26"/>
              </w:rPr>
              <w:t xml:space="preserve"> тыс. руб.;</w:t>
            </w:r>
          </w:p>
          <w:p w14:paraId="5E772D9D" w14:textId="2BD9EAA9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 xml:space="preserve">2027 год </w:t>
            </w:r>
            <w:r w:rsidR="00A807AB">
              <w:rPr>
                <w:sz w:val="26"/>
                <w:szCs w:val="26"/>
              </w:rPr>
              <w:t>–</w:t>
            </w:r>
            <w:r w:rsidRPr="00871CBF">
              <w:rPr>
                <w:sz w:val="26"/>
                <w:szCs w:val="26"/>
              </w:rPr>
              <w:t xml:space="preserve"> </w:t>
            </w:r>
            <w:r w:rsidR="00A807AB">
              <w:rPr>
                <w:sz w:val="26"/>
                <w:szCs w:val="26"/>
              </w:rPr>
              <w:t>1 362,5</w:t>
            </w:r>
            <w:r w:rsidRPr="00871CBF">
              <w:rPr>
                <w:sz w:val="26"/>
                <w:szCs w:val="26"/>
              </w:rPr>
              <w:t xml:space="preserve"> тыс. руб.;</w:t>
            </w:r>
          </w:p>
          <w:p w14:paraId="1D1DD4DA" w14:textId="60EAE38C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 xml:space="preserve">– за счет средств областного бюджета – </w:t>
            </w:r>
            <w:r w:rsidRPr="00871CBF">
              <w:rPr>
                <w:sz w:val="26"/>
                <w:szCs w:val="26"/>
              </w:rPr>
              <w:br/>
            </w:r>
            <w:r w:rsidR="00A807AB">
              <w:rPr>
                <w:sz w:val="26"/>
                <w:szCs w:val="26"/>
              </w:rPr>
              <w:t>324 954,3</w:t>
            </w:r>
            <w:r w:rsidRPr="00871CBF">
              <w:rPr>
                <w:sz w:val="26"/>
                <w:szCs w:val="26"/>
              </w:rPr>
              <w:t xml:space="preserve"> тыс. рублей, в том числе:</w:t>
            </w:r>
          </w:p>
          <w:p w14:paraId="1C7B697E" w14:textId="77777777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>2019 год - 81 820,3 тыс. руб.;</w:t>
            </w:r>
          </w:p>
          <w:p w14:paraId="458AC663" w14:textId="77777777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>2020 год - 2 115,4 тыс. руб.;</w:t>
            </w:r>
          </w:p>
          <w:p w14:paraId="77E9A5F8" w14:textId="77777777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>2021 год - 5 512,7 тыс. руб.;</w:t>
            </w:r>
          </w:p>
          <w:p w14:paraId="59910B69" w14:textId="77777777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>2022 год - 14 847,1 тыс. руб.;</w:t>
            </w:r>
          </w:p>
          <w:p w14:paraId="2C6F9FC6" w14:textId="3B912F1A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 xml:space="preserve">2023 год </w:t>
            </w:r>
            <w:r w:rsidR="00A807AB">
              <w:rPr>
                <w:sz w:val="26"/>
                <w:szCs w:val="26"/>
              </w:rPr>
              <w:t>–</w:t>
            </w:r>
            <w:r w:rsidRPr="00871CBF">
              <w:rPr>
                <w:sz w:val="26"/>
                <w:szCs w:val="26"/>
              </w:rPr>
              <w:t xml:space="preserve"> </w:t>
            </w:r>
            <w:r w:rsidR="00A807AB">
              <w:rPr>
                <w:sz w:val="26"/>
                <w:szCs w:val="26"/>
              </w:rPr>
              <w:t>19 794,1</w:t>
            </w:r>
            <w:r w:rsidRPr="00871CBF">
              <w:rPr>
                <w:sz w:val="26"/>
                <w:szCs w:val="26"/>
              </w:rPr>
              <w:t xml:space="preserve"> тыс. руб.;</w:t>
            </w:r>
          </w:p>
          <w:p w14:paraId="51514698" w14:textId="0D28A543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 xml:space="preserve">2024 год </w:t>
            </w:r>
            <w:r w:rsidR="00A807AB">
              <w:rPr>
                <w:sz w:val="26"/>
                <w:szCs w:val="26"/>
              </w:rPr>
              <w:t>–</w:t>
            </w:r>
            <w:r w:rsidRPr="00871CBF">
              <w:rPr>
                <w:sz w:val="26"/>
                <w:szCs w:val="26"/>
              </w:rPr>
              <w:t xml:space="preserve"> </w:t>
            </w:r>
            <w:r w:rsidR="00A807AB">
              <w:rPr>
                <w:sz w:val="26"/>
                <w:szCs w:val="26"/>
              </w:rPr>
              <w:t>36 115,3</w:t>
            </w:r>
            <w:r w:rsidRPr="00871CBF">
              <w:rPr>
                <w:sz w:val="26"/>
                <w:szCs w:val="26"/>
              </w:rPr>
              <w:t xml:space="preserve"> тыс. руб.;</w:t>
            </w:r>
          </w:p>
          <w:p w14:paraId="360E22FD" w14:textId="5507119A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 xml:space="preserve">2025 год </w:t>
            </w:r>
            <w:r w:rsidR="00A807AB">
              <w:rPr>
                <w:sz w:val="26"/>
                <w:szCs w:val="26"/>
              </w:rPr>
              <w:t>–</w:t>
            </w:r>
            <w:r w:rsidRPr="00871CBF">
              <w:rPr>
                <w:sz w:val="26"/>
                <w:szCs w:val="26"/>
              </w:rPr>
              <w:t xml:space="preserve"> </w:t>
            </w:r>
            <w:r w:rsidR="00A807AB">
              <w:rPr>
                <w:sz w:val="26"/>
                <w:szCs w:val="26"/>
              </w:rPr>
              <w:t>95 000,0</w:t>
            </w:r>
            <w:r w:rsidRPr="00871CBF">
              <w:rPr>
                <w:sz w:val="26"/>
                <w:szCs w:val="26"/>
              </w:rPr>
              <w:t xml:space="preserve"> тыс. руб.;</w:t>
            </w:r>
          </w:p>
          <w:p w14:paraId="576121B8" w14:textId="6FF2B8A4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 xml:space="preserve">2026 год </w:t>
            </w:r>
            <w:r w:rsidR="00A807AB">
              <w:rPr>
                <w:sz w:val="26"/>
                <w:szCs w:val="26"/>
              </w:rPr>
              <w:t>–</w:t>
            </w:r>
            <w:r w:rsidRPr="00871CBF">
              <w:rPr>
                <w:sz w:val="26"/>
                <w:szCs w:val="26"/>
              </w:rPr>
              <w:t xml:space="preserve"> </w:t>
            </w:r>
            <w:r w:rsidR="00A807AB">
              <w:rPr>
                <w:sz w:val="26"/>
                <w:szCs w:val="26"/>
              </w:rPr>
              <w:t>34 874,7</w:t>
            </w:r>
            <w:r w:rsidRPr="00871CBF">
              <w:rPr>
                <w:sz w:val="26"/>
                <w:szCs w:val="26"/>
              </w:rPr>
              <w:t xml:space="preserve"> тыс. руб.;</w:t>
            </w:r>
          </w:p>
          <w:p w14:paraId="44577991" w14:textId="5FD53B87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 xml:space="preserve">2027 год </w:t>
            </w:r>
            <w:r w:rsidR="00A807AB">
              <w:rPr>
                <w:sz w:val="26"/>
                <w:szCs w:val="26"/>
              </w:rPr>
              <w:t>–</w:t>
            </w:r>
            <w:r w:rsidRPr="00871CBF">
              <w:rPr>
                <w:sz w:val="26"/>
                <w:szCs w:val="26"/>
              </w:rPr>
              <w:t xml:space="preserve"> </w:t>
            </w:r>
            <w:r w:rsidR="00A807AB">
              <w:rPr>
                <w:sz w:val="26"/>
                <w:szCs w:val="26"/>
              </w:rPr>
              <w:t>34 874,7</w:t>
            </w:r>
            <w:r w:rsidRPr="00871CBF">
              <w:rPr>
                <w:sz w:val="26"/>
                <w:szCs w:val="26"/>
              </w:rPr>
              <w:t xml:space="preserve"> тыс. руб.;</w:t>
            </w:r>
          </w:p>
          <w:p w14:paraId="6ADF94D4" w14:textId="2B41DDD8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 xml:space="preserve">– за счет средств федерального бюджета – </w:t>
            </w:r>
            <w:r w:rsidRPr="00871CBF">
              <w:rPr>
                <w:sz w:val="26"/>
                <w:szCs w:val="26"/>
              </w:rPr>
              <w:br/>
            </w:r>
            <w:r w:rsidR="00A807AB">
              <w:rPr>
                <w:sz w:val="26"/>
                <w:szCs w:val="26"/>
              </w:rPr>
              <w:t>29 078,5</w:t>
            </w:r>
            <w:r w:rsidRPr="00871CBF">
              <w:rPr>
                <w:sz w:val="26"/>
                <w:szCs w:val="26"/>
              </w:rPr>
              <w:t xml:space="preserve"> тыс. руб., в том числе:</w:t>
            </w:r>
          </w:p>
          <w:p w14:paraId="1E5D6B19" w14:textId="77777777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>2019 год - 3 315,0 тыс. руб.;</w:t>
            </w:r>
          </w:p>
          <w:p w14:paraId="00E26F15" w14:textId="77777777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>2020 год - 0,0 тыс. руб.;</w:t>
            </w:r>
          </w:p>
          <w:p w14:paraId="09CC39AC" w14:textId="77777777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>2021 год - 2 210,7 тыс. руб.;</w:t>
            </w:r>
          </w:p>
          <w:p w14:paraId="7ACD2212" w14:textId="77777777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>2022 год - 12 644,9 тыс. руб.;</w:t>
            </w:r>
          </w:p>
          <w:p w14:paraId="2AA106C9" w14:textId="75BDFF63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>2023 год - 5</w:t>
            </w:r>
            <w:r w:rsidR="00A807AB">
              <w:rPr>
                <w:sz w:val="26"/>
                <w:szCs w:val="26"/>
              </w:rPr>
              <w:t> 823,2</w:t>
            </w:r>
            <w:r w:rsidRPr="00871CBF">
              <w:rPr>
                <w:sz w:val="26"/>
                <w:szCs w:val="26"/>
              </w:rPr>
              <w:t xml:space="preserve"> тыс. руб.;</w:t>
            </w:r>
          </w:p>
          <w:p w14:paraId="7E8E2103" w14:textId="4EDA032C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 xml:space="preserve">2024 год </w:t>
            </w:r>
            <w:r w:rsidR="00A807AB">
              <w:rPr>
                <w:sz w:val="26"/>
                <w:szCs w:val="26"/>
              </w:rPr>
              <w:t>–</w:t>
            </w:r>
            <w:r w:rsidRPr="00871CBF">
              <w:rPr>
                <w:sz w:val="26"/>
                <w:szCs w:val="26"/>
              </w:rPr>
              <w:t xml:space="preserve"> </w:t>
            </w:r>
            <w:r w:rsidR="00A807AB">
              <w:rPr>
                <w:sz w:val="26"/>
                <w:szCs w:val="26"/>
              </w:rPr>
              <w:t>5 084,7</w:t>
            </w:r>
            <w:r w:rsidRPr="00871CBF">
              <w:rPr>
                <w:sz w:val="26"/>
                <w:szCs w:val="26"/>
              </w:rPr>
              <w:t xml:space="preserve"> тыс. руб.;</w:t>
            </w:r>
          </w:p>
          <w:p w14:paraId="2D9561AF" w14:textId="77777777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lastRenderedPageBreak/>
              <w:t>2025 год - 0,0 тыс. руб.;</w:t>
            </w:r>
          </w:p>
          <w:p w14:paraId="56D13823" w14:textId="77777777" w:rsidR="00CE2858" w:rsidRPr="00871CBF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 xml:space="preserve">2026 год - </w:t>
            </w:r>
            <w:r w:rsidR="00FA6042" w:rsidRPr="00871CBF">
              <w:rPr>
                <w:sz w:val="26"/>
                <w:szCs w:val="26"/>
              </w:rPr>
              <w:t>0,0</w:t>
            </w:r>
            <w:r w:rsidRPr="00871CBF">
              <w:rPr>
                <w:sz w:val="26"/>
                <w:szCs w:val="26"/>
              </w:rPr>
              <w:t xml:space="preserve"> тыс. руб.;</w:t>
            </w:r>
          </w:p>
          <w:p w14:paraId="33636E15" w14:textId="2B37328F" w:rsidR="00CE2858" w:rsidRPr="00CE2858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71CBF">
              <w:rPr>
                <w:sz w:val="26"/>
                <w:szCs w:val="26"/>
              </w:rPr>
              <w:t xml:space="preserve">2027 год </w:t>
            </w:r>
            <w:r w:rsidR="00A807AB">
              <w:rPr>
                <w:sz w:val="26"/>
                <w:szCs w:val="26"/>
              </w:rPr>
              <w:t>–</w:t>
            </w:r>
            <w:r w:rsidRPr="00871CBF">
              <w:rPr>
                <w:sz w:val="26"/>
                <w:szCs w:val="26"/>
              </w:rPr>
              <w:t xml:space="preserve"> </w:t>
            </w:r>
            <w:r w:rsidR="00A807AB">
              <w:rPr>
                <w:sz w:val="26"/>
                <w:szCs w:val="26"/>
              </w:rPr>
              <w:t>0,0</w:t>
            </w:r>
            <w:r w:rsidRPr="00871CBF">
              <w:rPr>
                <w:sz w:val="26"/>
                <w:szCs w:val="26"/>
              </w:rPr>
              <w:t xml:space="preserve"> тыс. руб.</w:t>
            </w:r>
          </w:p>
          <w:p w14:paraId="0882ED87" w14:textId="77777777" w:rsidR="0038710C" w:rsidRPr="00CE2858" w:rsidRDefault="00CE2858" w:rsidP="00CE2858">
            <w:pPr>
              <w:ind w:firstLine="709"/>
              <w:jc w:val="both"/>
              <w:rPr>
                <w:sz w:val="26"/>
                <w:szCs w:val="26"/>
              </w:rPr>
            </w:pPr>
            <w:r w:rsidRPr="00CE2858">
              <w:rPr>
                <w:color w:val="000000"/>
                <w:sz w:val="26"/>
                <w:szCs w:val="26"/>
              </w:rPr>
              <w:t>Суммы финансирования ежегодно будут уточняться с учетом результатов конкурсного отбора муниципальных образований Сахалинской области для предоставления субсидии из федерального и областного бюджетов бюджетам муниципальных образований в рамках исполнения мероприятий государственной программы Сахалинской области «Формирование современной городской среды».</w:t>
            </w:r>
          </w:p>
        </w:tc>
      </w:tr>
      <w:tr w:rsidR="0038710C" w:rsidRPr="00CE2858" w14:paraId="13D57BFF" w14:textId="77777777" w:rsidTr="0059495D">
        <w:tblPrEx>
          <w:tblCellMar>
            <w:left w:w="70" w:type="dxa"/>
            <w:right w:w="70" w:type="dxa"/>
          </w:tblCellMar>
        </w:tblPrEx>
        <w:trPr>
          <w:trHeight w:val="840"/>
        </w:trPr>
        <w:tc>
          <w:tcPr>
            <w:tcW w:w="3479" w:type="dxa"/>
            <w:shd w:val="clear" w:color="auto" w:fill="auto"/>
          </w:tcPr>
          <w:p w14:paraId="074107B0" w14:textId="77777777" w:rsidR="0038710C" w:rsidRPr="00CE2858" w:rsidRDefault="0038710C" w:rsidP="00153B1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lastRenderedPageBreak/>
              <w:t xml:space="preserve">Целевые индикаторы и показатели муниципальной программы </w:t>
            </w:r>
          </w:p>
          <w:p w14:paraId="64D09173" w14:textId="77777777" w:rsidR="0038710C" w:rsidRPr="00CE2858" w:rsidRDefault="0038710C" w:rsidP="0059495D">
            <w:pPr>
              <w:widowControl w:val="0"/>
              <w:autoSpaceDE w:val="0"/>
              <w:autoSpaceDN w:val="0"/>
              <w:adjustRightInd w:val="0"/>
              <w:ind w:firstLine="709"/>
              <w:rPr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14:paraId="3068D08E" w14:textId="77777777" w:rsidR="00CE2858" w:rsidRPr="00CE2858" w:rsidRDefault="00CE2858" w:rsidP="00CE2858">
            <w:pPr>
              <w:tabs>
                <w:tab w:val="left" w:pos="317"/>
              </w:tabs>
              <w:jc w:val="both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>1.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площадки), малыми архитектурными формами) в общем количестве запланированных к реализации в течение отчетного года проектов благоустройства дворовых территорий.</w:t>
            </w:r>
          </w:p>
          <w:p w14:paraId="4015A104" w14:textId="77777777" w:rsidR="00CE2858" w:rsidRPr="00CE2858" w:rsidRDefault="00CE2858" w:rsidP="00CE2858">
            <w:pPr>
              <w:tabs>
                <w:tab w:val="left" w:pos="317"/>
              </w:tabs>
              <w:jc w:val="both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>2. Доля реализованных комплексных проектов благоустройства общественных территорий в общем количестве запланированных к реализации в течение отчетного года проектов благоустройства общественных территорий.</w:t>
            </w:r>
          </w:p>
          <w:p w14:paraId="18CEF098" w14:textId="77777777" w:rsidR="00CE2858" w:rsidRPr="00CE2858" w:rsidRDefault="00CE2858" w:rsidP="00CE2858">
            <w:pPr>
              <w:tabs>
                <w:tab w:val="left" w:pos="317"/>
              </w:tabs>
              <w:jc w:val="both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>3. Доля дворовых территорий, благоустройство которых выполнено при участии граждан, организаций в соответствующих мероприятиях, в общем количестве запланированных к реализации в течение отчетного года проектов благоустройства дворовых территорий.</w:t>
            </w:r>
          </w:p>
          <w:p w14:paraId="55F0BE66" w14:textId="77777777" w:rsidR="00CE2858" w:rsidRPr="00CE2858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>4. Доля благоустроенных дворовых территорий в общем количестве дворовых территорий, подлежащих благоустройству в отчетном году с использованием субсидии на капитальный ремонт, ремонт дворовых территорий.</w:t>
            </w:r>
          </w:p>
          <w:p w14:paraId="0FC53E54" w14:textId="77777777" w:rsidR="00CE2858" w:rsidRPr="00CE2858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CE2858">
              <w:rPr>
                <w:sz w:val="26"/>
                <w:szCs w:val="26"/>
              </w:rPr>
              <w:t xml:space="preserve">5. </w:t>
            </w:r>
            <w:r w:rsidRPr="00CE2858">
              <w:rPr>
                <w:sz w:val="26"/>
                <w:szCs w:val="26"/>
                <w:lang w:eastAsia="en-US"/>
              </w:rPr>
              <w:t>Количество капитально отремонтированных дворовых территорий в течение отчетного года начиная.</w:t>
            </w:r>
          </w:p>
          <w:p w14:paraId="1CF4C5E1" w14:textId="77777777" w:rsidR="00CE2858" w:rsidRPr="00CE2858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CE2858">
              <w:rPr>
                <w:sz w:val="26"/>
                <w:szCs w:val="26"/>
                <w:lang w:eastAsia="en-US"/>
              </w:rPr>
              <w:t>6. Количество благоустроенных общественных территорий в течение отчетного года начиная.</w:t>
            </w:r>
          </w:p>
          <w:p w14:paraId="75580667" w14:textId="77777777" w:rsidR="00CE2858" w:rsidRPr="00CE2858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CE2858">
              <w:rPr>
                <w:sz w:val="26"/>
                <w:szCs w:val="26"/>
                <w:lang w:eastAsia="en-US"/>
              </w:rPr>
              <w:t>7. Реализованные мероприятия по благоустройству мест массового отдыха населения (городских парков), общественных территорий (набережные, центральные площади, парки) предусмотренные государственными (муниципальными) программами формирования современной городской среды.</w:t>
            </w:r>
          </w:p>
          <w:p w14:paraId="4CFA8A10" w14:textId="77777777" w:rsidR="00CE2858" w:rsidRPr="00CE2858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CE2858">
              <w:rPr>
                <w:sz w:val="26"/>
                <w:szCs w:val="26"/>
                <w:lang w:eastAsia="en-US"/>
              </w:rPr>
              <w:lastRenderedPageBreak/>
              <w:t>8. Количество благоустроенных дворовых территорий в рамках Плана социального развития центров экономического роста Сахалинской области (проект «1000 дворов»).</w:t>
            </w:r>
          </w:p>
          <w:p w14:paraId="428F7056" w14:textId="77777777" w:rsidR="0038710C" w:rsidRPr="00CE2858" w:rsidRDefault="00CE2858" w:rsidP="00CE2858">
            <w:pPr>
              <w:tabs>
                <w:tab w:val="left" w:pos="317"/>
              </w:tabs>
              <w:jc w:val="both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  <w:lang w:eastAsia="en-US"/>
              </w:rPr>
              <w:t xml:space="preserve">9. </w:t>
            </w:r>
            <w:r w:rsidRPr="00CE2858">
              <w:rPr>
                <w:rFonts w:eastAsia="Calibri"/>
                <w:sz w:val="26"/>
                <w:szCs w:val="26"/>
                <w:lang w:eastAsia="en-US"/>
              </w:rPr>
              <w:t>Уровень достижения значений показателей плана социального развития центров экономического роста.</w:t>
            </w:r>
          </w:p>
        </w:tc>
      </w:tr>
      <w:tr w:rsidR="0038710C" w:rsidRPr="00CE2858" w14:paraId="6B321D5C" w14:textId="77777777" w:rsidTr="0059495D">
        <w:tblPrEx>
          <w:tblCellMar>
            <w:left w:w="70" w:type="dxa"/>
            <w:right w:w="70" w:type="dxa"/>
          </w:tblCellMar>
        </w:tblPrEx>
        <w:trPr>
          <w:trHeight w:val="539"/>
        </w:trPr>
        <w:tc>
          <w:tcPr>
            <w:tcW w:w="3479" w:type="dxa"/>
          </w:tcPr>
          <w:p w14:paraId="00029692" w14:textId="77777777" w:rsidR="0038710C" w:rsidRPr="00CE2858" w:rsidRDefault="0038710C" w:rsidP="00153B1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5953" w:type="dxa"/>
          </w:tcPr>
          <w:p w14:paraId="7E57039A" w14:textId="77777777" w:rsidR="0038710C" w:rsidRPr="00CE2858" w:rsidRDefault="00D95AEB" w:rsidP="00153B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>Срок реализации: 2018 - 202</w:t>
            </w:r>
            <w:r w:rsidR="00153B16" w:rsidRPr="00CE2858">
              <w:rPr>
                <w:sz w:val="26"/>
                <w:szCs w:val="26"/>
              </w:rPr>
              <w:t>7</w:t>
            </w:r>
            <w:r w:rsidR="0038710C" w:rsidRPr="00CE2858">
              <w:rPr>
                <w:sz w:val="26"/>
                <w:szCs w:val="26"/>
              </w:rPr>
              <w:t xml:space="preserve"> годы в один этап.</w:t>
            </w:r>
          </w:p>
        </w:tc>
      </w:tr>
      <w:tr w:rsidR="0038710C" w:rsidRPr="00CE2858" w14:paraId="15F428E9" w14:textId="77777777" w:rsidTr="0059495D">
        <w:tblPrEx>
          <w:tblCellMar>
            <w:left w:w="70" w:type="dxa"/>
            <w:right w:w="70" w:type="dxa"/>
          </w:tblCellMar>
        </w:tblPrEx>
        <w:trPr>
          <w:trHeight w:val="699"/>
        </w:trPr>
        <w:tc>
          <w:tcPr>
            <w:tcW w:w="3479" w:type="dxa"/>
          </w:tcPr>
          <w:p w14:paraId="7C9D4821" w14:textId="77777777" w:rsidR="0038710C" w:rsidRPr="00CE2858" w:rsidRDefault="0038710C" w:rsidP="00153B1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>Ожидаемые результаты реализации муниципальной программы</w:t>
            </w:r>
          </w:p>
          <w:p w14:paraId="38E527FA" w14:textId="77777777" w:rsidR="0038710C" w:rsidRPr="00CE2858" w:rsidRDefault="0038710C" w:rsidP="0059495D">
            <w:pPr>
              <w:widowControl w:val="0"/>
              <w:autoSpaceDE w:val="0"/>
              <w:autoSpaceDN w:val="0"/>
              <w:adjustRightInd w:val="0"/>
              <w:ind w:firstLine="709"/>
              <w:rPr>
                <w:sz w:val="26"/>
                <w:szCs w:val="26"/>
              </w:rPr>
            </w:pPr>
          </w:p>
        </w:tc>
        <w:tc>
          <w:tcPr>
            <w:tcW w:w="5953" w:type="dxa"/>
          </w:tcPr>
          <w:p w14:paraId="4A3B83C0" w14:textId="77777777" w:rsidR="00CE2858" w:rsidRPr="00CE2858" w:rsidRDefault="00CE2858" w:rsidP="00CE2858">
            <w:pPr>
              <w:tabs>
                <w:tab w:val="left" w:pos="317"/>
              </w:tabs>
              <w:jc w:val="both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 xml:space="preserve">1.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площадки), малыми архитектурными формами) в общем количестве запланированных к реализации в течение отчетного года проектов благоустройства дворовых территорий должна составлять 100% (в течение 2018, 2022, 2023, </w:t>
            </w:r>
            <w:r w:rsidR="00FA6042">
              <w:rPr>
                <w:sz w:val="26"/>
                <w:szCs w:val="26"/>
              </w:rPr>
              <w:t xml:space="preserve">2024, </w:t>
            </w:r>
            <w:r w:rsidRPr="00CE2858">
              <w:rPr>
                <w:sz w:val="26"/>
                <w:szCs w:val="26"/>
              </w:rPr>
              <w:t>202</w:t>
            </w:r>
            <w:r w:rsidR="00FA6042">
              <w:rPr>
                <w:sz w:val="26"/>
                <w:szCs w:val="26"/>
              </w:rPr>
              <w:t>5</w:t>
            </w:r>
            <w:r w:rsidRPr="00CE2858">
              <w:rPr>
                <w:sz w:val="26"/>
                <w:szCs w:val="26"/>
              </w:rPr>
              <w:t>, 2027 годах).</w:t>
            </w:r>
          </w:p>
          <w:p w14:paraId="683A4619" w14:textId="77777777" w:rsidR="00CE2858" w:rsidRPr="00CE2858" w:rsidRDefault="00CE2858" w:rsidP="00CE2858">
            <w:pPr>
              <w:jc w:val="both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>2. Доля реализованных комплексных проектов благоустройства общественных территорий в общем количестве запланированных к реализации в течение отчетного года проектов благоустройства общественных территории должна составлять 100% (в течение 2018 года, 2021-2027 годов).</w:t>
            </w:r>
          </w:p>
          <w:p w14:paraId="1EA015C2" w14:textId="77777777" w:rsidR="00CE2858" w:rsidRPr="00CE2858" w:rsidRDefault="00CE2858" w:rsidP="00CE2858">
            <w:pPr>
              <w:tabs>
                <w:tab w:val="left" w:pos="317"/>
              </w:tabs>
              <w:jc w:val="both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>3. Доля дворовых территорий, благоустройство которых выполнено при участии граждан, организаций в соответствующих мероприятиях, в общем количестве запланированных к реализации в течение отчетного года проектов благоустройства дворовых территорий должна составлять 100% (в течение 2018 года).</w:t>
            </w:r>
          </w:p>
          <w:p w14:paraId="7E6F83CC" w14:textId="77777777" w:rsidR="00CE2858" w:rsidRPr="00CE2858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</w:rPr>
              <w:t>4. Доля благоустроенных дворовых территорий в общем количестве дворовых территорий, подлежащих благоустройству в отчетном году с использованием субсидии на капитальный ремонт, ремонт дворовых территорий должна составлять 100% (в течение всего срока реализации программы).</w:t>
            </w:r>
          </w:p>
          <w:p w14:paraId="17201E86" w14:textId="77777777" w:rsidR="00CE2858" w:rsidRPr="00CE2858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CE2858">
              <w:rPr>
                <w:sz w:val="26"/>
                <w:szCs w:val="26"/>
              </w:rPr>
              <w:t xml:space="preserve">5. </w:t>
            </w:r>
            <w:r w:rsidRPr="00CE2858">
              <w:rPr>
                <w:sz w:val="26"/>
                <w:szCs w:val="26"/>
                <w:lang w:eastAsia="en-US"/>
              </w:rPr>
              <w:t>Количество капитально отремонтированных дворовых территорий к окончанию срока реализации муниципальной программы должно составить 32 единицы.</w:t>
            </w:r>
          </w:p>
          <w:p w14:paraId="463FC66F" w14:textId="77777777" w:rsidR="00CE2858" w:rsidRPr="00CE2858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CE2858">
              <w:rPr>
                <w:sz w:val="26"/>
                <w:szCs w:val="26"/>
                <w:lang w:eastAsia="en-US"/>
              </w:rPr>
              <w:t>6. Количество благоустроенных общественных территорий к окончанию срока реализации муниципальной программы должно составить 10 единиц.</w:t>
            </w:r>
          </w:p>
          <w:p w14:paraId="17AC5C4E" w14:textId="77777777" w:rsidR="00CE2858" w:rsidRPr="00CE2858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CE2858">
              <w:rPr>
                <w:sz w:val="26"/>
                <w:szCs w:val="26"/>
                <w:lang w:eastAsia="en-US"/>
              </w:rPr>
              <w:t xml:space="preserve">7. Количество реализованных мероприятий по благоустройству общественных территорий </w:t>
            </w:r>
            <w:r w:rsidRPr="00CE2858">
              <w:rPr>
                <w:sz w:val="26"/>
                <w:szCs w:val="26"/>
                <w:lang w:eastAsia="en-US"/>
              </w:rPr>
              <w:lastRenderedPageBreak/>
              <w:t>(набережные, центральные площади, парки и др.) и иные мероприятия предусмотренные государственными (муниципальными) программами формирования современной городской среды к окончанию срока реализации муниципальной программы должно составить 3 мероприятия.</w:t>
            </w:r>
          </w:p>
          <w:p w14:paraId="4A5DD6DB" w14:textId="77777777" w:rsidR="00CE2858" w:rsidRPr="00CE2858" w:rsidRDefault="00CE2858" w:rsidP="00CE2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CE2858">
              <w:rPr>
                <w:sz w:val="26"/>
                <w:szCs w:val="26"/>
                <w:lang w:eastAsia="en-US"/>
              </w:rPr>
              <w:t>8. Количество благоустроенных дворовых территорий в рамках Плана социального развития центров экономического роста Сахалинской области (проект «1000 дворов») к окончанию срока реализации муниципальной программы должно составить 5 дворовых территорий.</w:t>
            </w:r>
          </w:p>
          <w:p w14:paraId="0D086415" w14:textId="77777777" w:rsidR="0038710C" w:rsidRPr="00CE2858" w:rsidRDefault="00CE2858" w:rsidP="00871CBF">
            <w:pPr>
              <w:tabs>
                <w:tab w:val="left" w:pos="317"/>
              </w:tabs>
              <w:ind w:firstLine="709"/>
              <w:jc w:val="both"/>
              <w:rPr>
                <w:sz w:val="26"/>
                <w:szCs w:val="26"/>
              </w:rPr>
            </w:pPr>
            <w:r w:rsidRPr="00CE2858">
              <w:rPr>
                <w:sz w:val="26"/>
                <w:szCs w:val="26"/>
                <w:lang w:eastAsia="en-US"/>
              </w:rPr>
              <w:t xml:space="preserve">9. </w:t>
            </w:r>
            <w:r w:rsidRPr="00CE2858">
              <w:rPr>
                <w:rFonts w:eastAsia="Calibri"/>
                <w:sz w:val="26"/>
                <w:szCs w:val="26"/>
                <w:lang w:eastAsia="en-US"/>
              </w:rPr>
              <w:t>Уровень достижения значений показателей плана социального развития центров экономического р</w:t>
            </w:r>
            <w:r w:rsidR="00871CBF">
              <w:rPr>
                <w:rFonts w:eastAsia="Calibri"/>
                <w:sz w:val="26"/>
                <w:szCs w:val="26"/>
                <w:lang w:eastAsia="en-US"/>
              </w:rPr>
              <w:t xml:space="preserve">оста в 2022, 2023, </w:t>
            </w:r>
            <w:r w:rsidRPr="00CE2858">
              <w:rPr>
                <w:rFonts w:eastAsia="Calibri"/>
                <w:sz w:val="26"/>
                <w:szCs w:val="26"/>
                <w:lang w:eastAsia="en-US"/>
              </w:rPr>
              <w:t>2027 годах должен составить 100%.</w:t>
            </w:r>
          </w:p>
        </w:tc>
      </w:tr>
    </w:tbl>
    <w:p w14:paraId="52D23DB9" w14:textId="77777777" w:rsidR="00E21C67" w:rsidRDefault="00E21C67"/>
    <w:sectPr w:rsidR="00E21C67" w:rsidSect="00153B1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10C"/>
    <w:rsid w:val="000C05FB"/>
    <w:rsid w:val="000E73FA"/>
    <w:rsid w:val="000F78DA"/>
    <w:rsid w:val="00153B16"/>
    <w:rsid w:val="00270069"/>
    <w:rsid w:val="003051CB"/>
    <w:rsid w:val="0038710C"/>
    <w:rsid w:val="003A7274"/>
    <w:rsid w:val="004063BF"/>
    <w:rsid w:val="005B5C94"/>
    <w:rsid w:val="00642C46"/>
    <w:rsid w:val="006A1487"/>
    <w:rsid w:val="007561FF"/>
    <w:rsid w:val="007F59DC"/>
    <w:rsid w:val="00871CBF"/>
    <w:rsid w:val="00910773"/>
    <w:rsid w:val="00967C6B"/>
    <w:rsid w:val="009B6E95"/>
    <w:rsid w:val="00A63E40"/>
    <w:rsid w:val="00A807AB"/>
    <w:rsid w:val="00AA6422"/>
    <w:rsid w:val="00B1713E"/>
    <w:rsid w:val="00CE2858"/>
    <w:rsid w:val="00D6481A"/>
    <w:rsid w:val="00D95AEB"/>
    <w:rsid w:val="00DE0D1B"/>
    <w:rsid w:val="00E21C67"/>
    <w:rsid w:val="00E33632"/>
    <w:rsid w:val="00E45C6F"/>
    <w:rsid w:val="00F21383"/>
    <w:rsid w:val="00F76763"/>
    <w:rsid w:val="00FA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3E215"/>
  <w15:chartTrackingRefBased/>
  <w15:docId w15:val="{E2CC0EBD-AE15-4300-978C-825244F37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8710C"/>
    <w:pPr>
      <w:ind w:left="720"/>
      <w:contextualSpacing/>
    </w:pPr>
  </w:style>
  <w:style w:type="paragraph" w:customStyle="1" w:styleId="formattext">
    <w:name w:val="formattext"/>
    <w:basedOn w:val="a"/>
    <w:rsid w:val="0038710C"/>
    <w:pPr>
      <w:spacing w:before="100" w:beforeAutospacing="1" w:after="100" w:afterAutospacing="1"/>
    </w:pPr>
  </w:style>
  <w:style w:type="character" w:customStyle="1" w:styleId="a4">
    <w:name w:val="Абзац списка Знак"/>
    <w:link w:val="a3"/>
    <w:uiPriority w:val="34"/>
    <w:locked/>
    <w:rsid w:val="003871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61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61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9C8CB-2FBA-4338-9631-1D9F7C534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1225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А. Пинчик</dc:creator>
  <cp:keywords/>
  <dc:description/>
  <cp:lastModifiedBy>Людмила Мартьянова</cp:lastModifiedBy>
  <cp:revision>6</cp:revision>
  <cp:lastPrinted>2023-11-08T03:36:00Z</cp:lastPrinted>
  <dcterms:created xsi:type="dcterms:W3CDTF">2023-11-08T01:56:00Z</dcterms:created>
  <dcterms:modified xsi:type="dcterms:W3CDTF">2024-11-03T05:29:00Z</dcterms:modified>
</cp:coreProperties>
</file>